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0D3D799C" w:rsidR="00D84F3C" w:rsidRDefault="00622A98" w:rsidP="00B81235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44DB" w14:textId="77777777" w:rsidR="00B81235" w:rsidRPr="00CD3C42" w:rsidRDefault="00B81235" w:rsidP="00B81235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21D15EA7" w14:textId="3B78B26C" w:rsidR="00B81235" w:rsidRPr="00CD3C42" w:rsidRDefault="00B81235" w:rsidP="00B81235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E41B64">
        <w:rPr>
          <w:rFonts w:ascii="Georgia" w:hAnsi="Georgia"/>
          <w:i/>
          <w:iCs/>
          <w:sz w:val="28"/>
          <w:szCs w:val="28"/>
        </w:rPr>
        <w:t>May 14</w:t>
      </w:r>
      <w:r w:rsidRPr="00CD3C42">
        <w:rPr>
          <w:rFonts w:ascii="Georgia" w:hAnsi="Georgia"/>
          <w:i/>
          <w:iCs/>
          <w:sz w:val="28"/>
          <w:szCs w:val="28"/>
        </w:rPr>
        <w:t xml:space="preserve">, 2024 – </w:t>
      </w:r>
      <w:r w:rsidR="00BF1F53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53009F0D" w14:textId="22AA81E8" w:rsidR="00B81235" w:rsidRPr="00CD3C42" w:rsidRDefault="00CA7EBD" w:rsidP="00B81235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 – Carroll County Ag Center</w:t>
      </w:r>
    </w:p>
    <w:p w14:paraId="59E2A6A3" w14:textId="77777777" w:rsidR="00B81235" w:rsidRPr="00CD3C42" w:rsidRDefault="00B81235" w:rsidP="00B81235">
      <w:pPr>
        <w:rPr>
          <w:rFonts w:ascii="Georgia" w:hAnsi="Georgia"/>
        </w:rPr>
      </w:pPr>
    </w:p>
    <w:p w14:paraId="45DBFB43" w14:textId="218DCF87" w:rsidR="00B81235" w:rsidRDefault="00B81235" w:rsidP="00B81235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>
        <w:rPr>
          <w:rFonts w:ascii="Georgia" w:hAnsi="Georgia"/>
          <w:b/>
          <w:bCs/>
          <w:sz w:val="36"/>
          <w:szCs w:val="36"/>
          <w:u w:val="single"/>
        </w:rPr>
        <w:t>MINUTES</w:t>
      </w:r>
    </w:p>
    <w:p w14:paraId="5D9190E9" w14:textId="701C6988" w:rsidR="00B81235" w:rsidRDefault="00B81235" w:rsidP="00B81235">
      <w:pPr>
        <w:rPr>
          <w:rFonts w:ascii="Georgia" w:hAnsi="Georgia"/>
        </w:rPr>
      </w:pPr>
      <w:r w:rsidRPr="00B81235">
        <w:rPr>
          <w:rFonts w:ascii="Georgia" w:hAnsi="Georgia"/>
        </w:rPr>
        <w:t xml:space="preserve">Present:  Bill Hodge, Merrill Folsom, </w:t>
      </w:r>
      <w:r w:rsidR="008F2186">
        <w:rPr>
          <w:rFonts w:ascii="Georgia" w:hAnsi="Georgia"/>
        </w:rPr>
        <w:t xml:space="preserve">Allison Key, </w:t>
      </w:r>
      <w:r w:rsidRPr="00B81235">
        <w:rPr>
          <w:rFonts w:ascii="Georgia" w:hAnsi="Georgia"/>
        </w:rPr>
        <w:t>Ryan Morris</w:t>
      </w:r>
      <w:r w:rsidR="00657BF0">
        <w:rPr>
          <w:rFonts w:ascii="Georgia" w:hAnsi="Georgia"/>
        </w:rPr>
        <w:t xml:space="preserve"> and </w:t>
      </w:r>
      <w:r w:rsidRPr="00B81235">
        <w:rPr>
          <w:rFonts w:ascii="Georgia" w:hAnsi="Georgia"/>
        </w:rPr>
        <w:t>Kelly Hagen</w:t>
      </w:r>
      <w:r w:rsidR="00657BF0">
        <w:rPr>
          <w:rFonts w:ascii="Georgia" w:hAnsi="Georgia"/>
        </w:rPr>
        <w:t xml:space="preserve">.  </w:t>
      </w:r>
      <w:r w:rsidR="008F2186">
        <w:rPr>
          <w:rFonts w:ascii="Georgia" w:hAnsi="Georgia"/>
        </w:rPr>
        <w:t>Absent: Sam Duke</w:t>
      </w:r>
      <w:r w:rsidR="00657BF0">
        <w:rPr>
          <w:rFonts w:ascii="Georgia" w:hAnsi="Georgia"/>
        </w:rPr>
        <w:t>, Jerry Culver</w:t>
      </w:r>
      <w:r w:rsidR="008F2186">
        <w:rPr>
          <w:rFonts w:ascii="Georgia" w:hAnsi="Georgia"/>
        </w:rPr>
        <w:t xml:space="preserve"> and Dee Perry.</w:t>
      </w:r>
    </w:p>
    <w:p w14:paraId="725F3CE1" w14:textId="7D8A0814" w:rsidR="00B81235" w:rsidRPr="00290AE5" w:rsidRDefault="00B81235" w:rsidP="00290AE5">
      <w:pPr>
        <w:rPr>
          <w:rFonts w:ascii="Georgia" w:hAnsi="Georgia"/>
        </w:rPr>
      </w:pPr>
      <w:r w:rsidRPr="00290AE5">
        <w:rPr>
          <w:rFonts w:ascii="Georgia" w:hAnsi="Georgia"/>
        </w:rPr>
        <w:t>Bill Hodge called the meeting to order at</w:t>
      </w:r>
      <w:r w:rsidR="008F2186">
        <w:rPr>
          <w:rFonts w:ascii="Georgia" w:hAnsi="Georgia"/>
        </w:rPr>
        <w:t xml:space="preserve"> 3</w:t>
      </w:r>
      <w:r w:rsidRPr="00290AE5">
        <w:rPr>
          <w:rFonts w:ascii="Georgia" w:hAnsi="Georgia"/>
        </w:rPr>
        <w:t>:</w:t>
      </w:r>
      <w:r w:rsidR="00CA7EBD">
        <w:rPr>
          <w:rFonts w:ascii="Georgia" w:hAnsi="Georgia"/>
        </w:rPr>
        <w:t>00</w:t>
      </w:r>
      <w:r w:rsidRPr="00290AE5">
        <w:rPr>
          <w:rFonts w:ascii="Georgia" w:hAnsi="Georgia"/>
        </w:rPr>
        <w:t xml:space="preserve"> and a quorum was present.  </w:t>
      </w:r>
      <w:r w:rsidR="00CA7EBD">
        <w:rPr>
          <w:rFonts w:ascii="Georgia" w:hAnsi="Georgia"/>
        </w:rPr>
        <w:t>The meeting i</w:t>
      </w:r>
      <w:r w:rsidR="008F2186">
        <w:rPr>
          <w:rFonts w:ascii="Georgia" w:hAnsi="Georgia"/>
        </w:rPr>
        <w:t>s</w:t>
      </w:r>
      <w:r w:rsidR="00CA7EBD">
        <w:rPr>
          <w:rFonts w:ascii="Georgia" w:hAnsi="Georgia"/>
        </w:rPr>
        <w:t xml:space="preserve"> recorded for ease of minutes at a later time.</w:t>
      </w:r>
    </w:p>
    <w:p w14:paraId="1DE8FC8F" w14:textId="77777777" w:rsidR="00B81235" w:rsidRPr="00B81235" w:rsidRDefault="00B81235" w:rsidP="00B81235">
      <w:pPr>
        <w:pStyle w:val="ListParagraph"/>
        <w:ind w:left="1080"/>
        <w:rPr>
          <w:rFonts w:ascii="Georgia" w:hAnsi="Georgia"/>
        </w:rPr>
      </w:pPr>
    </w:p>
    <w:p w14:paraId="229DF06B" w14:textId="75C79C4A" w:rsidR="00B81235" w:rsidRPr="00CA7EBD" w:rsidRDefault="00B81235" w:rsidP="00B81235">
      <w:pPr>
        <w:pStyle w:val="ListParagraph"/>
        <w:numPr>
          <w:ilvl w:val="0"/>
          <w:numId w:val="1"/>
        </w:numPr>
        <w:spacing w:after="0"/>
        <w:rPr>
          <w:rFonts w:ascii="Georgia" w:hAnsi="Georgia"/>
          <w:i/>
          <w:iCs/>
          <w:u w:val="single"/>
        </w:rPr>
      </w:pPr>
      <w:r w:rsidRPr="00CA7EBD">
        <w:rPr>
          <w:rFonts w:ascii="Georgia" w:hAnsi="Georgia"/>
          <w:i/>
          <w:iCs/>
          <w:u w:val="single"/>
        </w:rPr>
        <w:t>Old Business</w:t>
      </w:r>
    </w:p>
    <w:p w14:paraId="201CF2CB" w14:textId="77777777" w:rsidR="00B81235" w:rsidRPr="00B81235" w:rsidRDefault="00B81235" w:rsidP="00B81235">
      <w:pPr>
        <w:pStyle w:val="ListParagraph"/>
        <w:spacing w:after="0"/>
        <w:ind w:left="1080"/>
        <w:rPr>
          <w:rFonts w:ascii="Georgia" w:hAnsi="Georgia"/>
        </w:rPr>
      </w:pPr>
    </w:p>
    <w:p w14:paraId="119B18E3" w14:textId="09C881E8" w:rsidR="00B81235" w:rsidRDefault="00B81235" w:rsidP="00B81235">
      <w:pPr>
        <w:pStyle w:val="ListParagraph"/>
        <w:numPr>
          <w:ilvl w:val="0"/>
          <w:numId w:val="2"/>
        </w:numPr>
        <w:spacing w:after="0"/>
        <w:rPr>
          <w:rFonts w:ascii="Georgia" w:hAnsi="Georgia"/>
        </w:rPr>
      </w:pPr>
      <w:r w:rsidRPr="00B81235">
        <w:rPr>
          <w:rFonts w:ascii="Georgia" w:hAnsi="Georgia"/>
        </w:rPr>
        <w:t xml:space="preserve">Minutes of </w:t>
      </w:r>
      <w:r w:rsidR="00E41B64">
        <w:rPr>
          <w:rFonts w:ascii="Georgia" w:hAnsi="Georgia"/>
        </w:rPr>
        <w:t>April 9</w:t>
      </w:r>
      <w:r w:rsidR="00CA7EBD">
        <w:rPr>
          <w:rFonts w:ascii="Georgia" w:hAnsi="Georgia"/>
        </w:rPr>
        <w:t>, 2024</w:t>
      </w:r>
      <w:r w:rsidRPr="00B81235">
        <w:rPr>
          <w:rFonts w:ascii="Georgia" w:hAnsi="Georgia"/>
        </w:rPr>
        <w:t xml:space="preserve"> were emailed.   </w:t>
      </w:r>
      <w:r w:rsidR="00BF1F53">
        <w:rPr>
          <w:rFonts w:ascii="Georgia" w:hAnsi="Georgia"/>
        </w:rPr>
        <w:t>Kelly Hagan</w:t>
      </w:r>
      <w:r w:rsidR="00290AE5">
        <w:rPr>
          <w:rFonts w:ascii="Georgia" w:hAnsi="Georgia"/>
        </w:rPr>
        <w:t xml:space="preserve"> </w:t>
      </w:r>
      <w:r w:rsidR="008F2186">
        <w:rPr>
          <w:rFonts w:ascii="Georgia" w:hAnsi="Georgia"/>
        </w:rPr>
        <w:t>asked for clarification of  regarding</w:t>
      </w:r>
      <w:r w:rsidR="00410436">
        <w:rPr>
          <w:rFonts w:ascii="Georgia" w:hAnsi="Georgia"/>
        </w:rPr>
        <w:t xml:space="preserve"> one two-acre</w:t>
      </w:r>
      <w:r w:rsidR="008F2186">
        <w:rPr>
          <w:rFonts w:ascii="Georgia" w:hAnsi="Georgia"/>
        </w:rPr>
        <w:t xml:space="preserve"> building envelope</w:t>
      </w:r>
      <w:r w:rsidR="00410436">
        <w:rPr>
          <w:rFonts w:ascii="Georgia" w:hAnsi="Georgia"/>
        </w:rPr>
        <w:t xml:space="preserve"> per 20-50 acres.  The decision on building envelopes is correct – one two-acre building envelope in every 20 to 50 acres being placed into permanent conservation</w:t>
      </w:r>
      <w:r w:rsidRPr="00B81235">
        <w:rPr>
          <w:rFonts w:ascii="Georgia" w:hAnsi="Georgia"/>
        </w:rPr>
        <w:t xml:space="preserve">.  </w:t>
      </w:r>
      <w:r w:rsidR="00410436">
        <w:rPr>
          <w:rFonts w:ascii="Georgia" w:hAnsi="Georgia"/>
        </w:rPr>
        <w:t>Allison Key made a motion to approve the motion and it was seconded by Kelly Hagen.</w:t>
      </w:r>
      <w:r w:rsidR="00CA7EBD">
        <w:rPr>
          <w:rFonts w:ascii="Georgia" w:hAnsi="Georgia"/>
        </w:rPr>
        <w:t xml:space="preserve"> There was no further discussion and the m</w:t>
      </w:r>
      <w:r w:rsidRPr="00B81235">
        <w:rPr>
          <w:rFonts w:ascii="Georgia" w:hAnsi="Georgia"/>
        </w:rPr>
        <w:t xml:space="preserve">otion carried </w:t>
      </w:r>
      <w:r w:rsidR="00D54F79">
        <w:rPr>
          <w:rFonts w:ascii="Georgia" w:hAnsi="Georgia"/>
        </w:rPr>
        <w:t>5</w:t>
      </w:r>
      <w:r w:rsidRPr="00B81235">
        <w:rPr>
          <w:rFonts w:ascii="Georgia" w:hAnsi="Georgia"/>
        </w:rPr>
        <w:t>-0.</w:t>
      </w:r>
    </w:p>
    <w:p w14:paraId="68883DA8" w14:textId="77777777" w:rsidR="00B05FE9" w:rsidRPr="00B05FE9" w:rsidRDefault="00B05FE9" w:rsidP="00B05FE9">
      <w:pPr>
        <w:spacing w:after="0"/>
        <w:rPr>
          <w:rFonts w:ascii="Georgia" w:hAnsi="Georgia"/>
        </w:rPr>
      </w:pPr>
    </w:p>
    <w:p w14:paraId="37A8A904" w14:textId="78126609" w:rsidR="00B05FE9" w:rsidRPr="00410436" w:rsidRDefault="00BF1F53" w:rsidP="00B05FE9">
      <w:pPr>
        <w:pStyle w:val="ListParagraph"/>
        <w:numPr>
          <w:ilvl w:val="0"/>
          <w:numId w:val="2"/>
        </w:numPr>
        <w:spacing w:after="0"/>
        <w:rPr>
          <w:rFonts w:ascii="Georgia" w:hAnsi="Georgia"/>
        </w:rPr>
      </w:pPr>
      <w:r w:rsidRPr="00410436">
        <w:rPr>
          <w:rFonts w:ascii="Georgia" w:hAnsi="Georgia"/>
        </w:rPr>
        <w:t>Review of timeline for ACEP Applicatio</w:t>
      </w:r>
      <w:r w:rsidR="00410436">
        <w:rPr>
          <w:rFonts w:ascii="Georgia" w:hAnsi="Georgia"/>
        </w:rPr>
        <w:t>n</w:t>
      </w:r>
      <w:r w:rsidRPr="00410436">
        <w:rPr>
          <w:rFonts w:ascii="Georgia" w:hAnsi="Georgia"/>
        </w:rPr>
        <w:t xml:space="preserve">s </w:t>
      </w:r>
      <w:r w:rsidR="00410436">
        <w:rPr>
          <w:rFonts w:ascii="Georgia" w:hAnsi="Georgia"/>
        </w:rPr>
        <w:t>process was</w:t>
      </w:r>
      <w:r w:rsidRPr="00410436">
        <w:rPr>
          <w:rFonts w:ascii="Georgia" w:hAnsi="Georgia"/>
        </w:rPr>
        <w:t xml:space="preserve"> emailed.  </w:t>
      </w:r>
      <w:r w:rsidR="00410436">
        <w:rPr>
          <w:rFonts w:ascii="Georgia" w:hAnsi="Georgia"/>
        </w:rPr>
        <w:t xml:space="preserve">Kelly Hagen asked if there was going to be an advertisement of the forum to pass out.  Merrill Folsom noted that there was a flyer attached to email confirming that there will be hardcopy flyer to distribute.  Kelly Hagen made a motion to approve the timeline.  Motion as seconded by Merrill Folsom.  Motion carried </w:t>
      </w:r>
      <w:r w:rsidR="00D54F79">
        <w:rPr>
          <w:rFonts w:ascii="Georgia" w:hAnsi="Georgia"/>
        </w:rPr>
        <w:t>5</w:t>
      </w:r>
      <w:r w:rsidR="00410436">
        <w:rPr>
          <w:rFonts w:ascii="Georgia" w:hAnsi="Georgia"/>
        </w:rPr>
        <w:t>-0.</w:t>
      </w:r>
    </w:p>
    <w:p w14:paraId="1160A090" w14:textId="77777777" w:rsidR="00B05FE9" w:rsidRPr="00B05FE9" w:rsidRDefault="00B05FE9" w:rsidP="00B05FE9">
      <w:pPr>
        <w:spacing w:after="0"/>
        <w:rPr>
          <w:rFonts w:ascii="Georgia" w:hAnsi="Georgia"/>
        </w:rPr>
      </w:pPr>
    </w:p>
    <w:p w14:paraId="489D5E67" w14:textId="07BB4E27" w:rsidR="00AC55EC" w:rsidRDefault="00AC55EC" w:rsidP="00B81235">
      <w:pPr>
        <w:pStyle w:val="ListParagraph"/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Review the </w:t>
      </w:r>
      <w:r w:rsidR="00410436">
        <w:rPr>
          <w:rFonts w:ascii="Georgia" w:hAnsi="Georgia"/>
        </w:rPr>
        <w:t>final</w:t>
      </w:r>
      <w:r>
        <w:rPr>
          <w:rFonts w:ascii="Georgia" w:hAnsi="Georgia"/>
        </w:rPr>
        <w:t xml:space="preserve"> Carroll County Landowner ACEP Application </w:t>
      </w:r>
      <w:r w:rsidR="00410436">
        <w:rPr>
          <w:rFonts w:ascii="Georgia" w:hAnsi="Georgia"/>
        </w:rPr>
        <w:t xml:space="preserve">approved by the county attorney </w:t>
      </w:r>
      <w:r>
        <w:rPr>
          <w:rFonts w:ascii="Georgia" w:hAnsi="Georgia"/>
        </w:rPr>
        <w:t>(emailed</w:t>
      </w:r>
      <w:r w:rsidR="00410436">
        <w:rPr>
          <w:rFonts w:ascii="Georgia" w:hAnsi="Georgia"/>
        </w:rPr>
        <w:t xml:space="preserve">).  Ryan Morris made a motion to approve the final draft and it was seconded by Kelly Hagen.  Motion carried </w:t>
      </w:r>
      <w:r w:rsidR="00D54F79">
        <w:rPr>
          <w:rFonts w:ascii="Georgia" w:hAnsi="Georgia"/>
        </w:rPr>
        <w:t>5</w:t>
      </w:r>
      <w:r w:rsidR="00410436">
        <w:rPr>
          <w:rFonts w:ascii="Georgia" w:hAnsi="Georgia"/>
        </w:rPr>
        <w:t>-0.</w:t>
      </w:r>
    </w:p>
    <w:p w14:paraId="3680823A" w14:textId="77777777" w:rsidR="00410436" w:rsidRPr="00410436" w:rsidRDefault="00410436" w:rsidP="00410436">
      <w:pPr>
        <w:pStyle w:val="ListParagraph"/>
        <w:rPr>
          <w:rFonts w:ascii="Georgia" w:hAnsi="Georgia"/>
        </w:rPr>
      </w:pPr>
    </w:p>
    <w:p w14:paraId="6E791751" w14:textId="40972CAE" w:rsidR="00410436" w:rsidRDefault="00410436" w:rsidP="00B81235">
      <w:pPr>
        <w:pStyle w:val="ListParagraph"/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Review of the Carroll County Basic Requirements</w:t>
      </w:r>
      <w:r w:rsidR="00FB7751">
        <w:rPr>
          <w:rFonts w:ascii="Georgia" w:hAnsi="Georgia"/>
        </w:rPr>
        <w:t xml:space="preserve"> approved by the county attorney (emailed).  Allison Kay asked if the Adjusted Gross Income was a federal requirement.  Bill Hodge confirmed that it is a requirement of the NRCS and the Department of Agriculture.   Kelly Hagen commented on the LLC side of Adjusted Gross Income.  There was no further discussion and Kelly Hagen made a motion to approve the basic requirements. The motion was seconded by Allison Key.  Motion carried </w:t>
      </w:r>
      <w:r w:rsidR="00D54F79">
        <w:rPr>
          <w:rFonts w:ascii="Georgia" w:hAnsi="Georgia"/>
        </w:rPr>
        <w:t>5</w:t>
      </w:r>
      <w:r w:rsidR="00FB7751">
        <w:rPr>
          <w:rFonts w:ascii="Georgia" w:hAnsi="Georgia"/>
        </w:rPr>
        <w:t>-0.</w:t>
      </w:r>
    </w:p>
    <w:p w14:paraId="2AE85E2C" w14:textId="77777777" w:rsidR="00CD18DC" w:rsidRDefault="00CD18DC" w:rsidP="00CD18DC">
      <w:pPr>
        <w:spacing w:after="0"/>
        <w:rPr>
          <w:rFonts w:ascii="Georgia" w:hAnsi="Georgia"/>
        </w:rPr>
      </w:pPr>
    </w:p>
    <w:p w14:paraId="3369A7E6" w14:textId="6EBD0390" w:rsidR="00CD18DC" w:rsidRDefault="00CD18DC" w:rsidP="00CD18DC">
      <w:pPr>
        <w:spacing w:after="0"/>
        <w:ind w:left="1440"/>
        <w:rPr>
          <w:rFonts w:ascii="Georgia" w:hAnsi="Georgia"/>
        </w:rPr>
      </w:pPr>
      <w:r>
        <w:rPr>
          <w:rFonts w:ascii="Georgia" w:hAnsi="Georgia"/>
        </w:rPr>
        <w:t>There being no other old business, the committee moved into new business.</w:t>
      </w:r>
    </w:p>
    <w:p w14:paraId="3FA0B5E3" w14:textId="77777777" w:rsidR="00657BF0" w:rsidRPr="00CD18DC" w:rsidRDefault="00657BF0" w:rsidP="00CD18DC">
      <w:pPr>
        <w:spacing w:after="0"/>
        <w:ind w:left="1440"/>
        <w:rPr>
          <w:rFonts w:ascii="Georgia" w:hAnsi="Georgia"/>
        </w:rPr>
      </w:pPr>
    </w:p>
    <w:p w14:paraId="0616665B" w14:textId="77777777" w:rsidR="00B81235" w:rsidRPr="00B81235" w:rsidRDefault="00B81235" w:rsidP="00B81235">
      <w:pPr>
        <w:spacing w:after="0"/>
        <w:rPr>
          <w:rFonts w:ascii="Georgia" w:hAnsi="Georgia"/>
        </w:rPr>
      </w:pPr>
    </w:p>
    <w:p w14:paraId="246152C7" w14:textId="77777777" w:rsidR="00B81235" w:rsidRPr="00CA7EBD" w:rsidRDefault="00B81235" w:rsidP="00B81235">
      <w:pPr>
        <w:pStyle w:val="ListParagraph"/>
        <w:numPr>
          <w:ilvl w:val="0"/>
          <w:numId w:val="1"/>
        </w:numPr>
        <w:spacing w:after="0"/>
        <w:rPr>
          <w:rFonts w:ascii="Georgia" w:hAnsi="Georgia"/>
          <w:i/>
          <w:iCs/>
          <w:u w:val="single"/>
        </w:rPr>
      </w:pPr>
      <w:r w:rsidRPr="00CA7EBD">
        <w:rPr>
          <w:rFonts w:ascii="Georgia" w:hAnsi="Georgia"/>
          <w:i/>
          <w:iCs/>
          <w:u w:val="single"/>
        </w:rPr>
        <w:t>New Business</w:t>
      </w:r>
    </w:p>
    <w:p w14:paraId="44B16C17" w14:textId="77777777" w:rsidR="00B81235" w:rsidRPr="00B81235" w:rsidRDefault="00B81235" w:rsidP="00B81235">
      <w:pPr>
        <w:pStyle w:val="ListParagraph"/>
        <w:ind w:left="1080"/>
        <w:rPr>
          <w:rFonts w:ascii="Georgia" w:hAnsi="Georgia"/>
        </w:rPr>
      </w:pPr>
    </w:p>
    <w:p w14:paraId="0956586B" w14:textId="77777777" w:rsidR="00880C27" w:rsidRDefault="00880C27" w:rsidP="00880C27">
      <w:pPr>
        <w:pStyle w:val="ListParagraph"/>
        <w:rPr>
          <w:rFonts w:ascii="Georgia" w:hAnsi="Georgia"/>
        </w:rPr>
      </w:pPr>
    </w:p>
    <w:p w14:paraId="0E031F19" w14:textId="6452379E" w:rsidR="00B81235" w:rsidRDefault="00FB7751" w:rsidP="00B81235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The new meeting schedule noting room change was emailed.  Allison Key made a motion to approve.  Ryan Morris seconded.  Motion carried </w:t>
      </w:r>
      <w:r w:rsidR="00D54F79">
        <w:rPr>
          <w:rFonts w:ascii="Georgia" w:hAnsi="Georgia"/>
        </w:rPr>
        <w:t>5</w:t>
      </w:r>
      <w:r>
        <w:rPr>
          <w:rFonts w:ascii="Georgia" w:hAnsi="Georgia"/>
        </w:rPr>
        <w:t>-0.</w:t>
      </w:r>
    </w:p>
    <w:p w14:paraId="38C43289" w14:textId="77777777" w:rsidR="00FB7751" w:rsidRDefault="00FB7751" w:rsidP="00FB7751">
      <w:pPr>
        <w:pStyle w:val="ListParagraph"/>
        <w:ind w:left="1440"/>
        <w:rPr>
          <w:rFonts w:ascii="Georgia" w:hAnsi="Georgia"/>
        </w:rPr>
      </w:pPr>
    </w:p>
    <w:p w14:paraId="66905F33" w14:textId="1D49406F" w:rsidR="00FB7751" w:rsidRDefault="00FB7751" w:rsidP="00B81235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Farmland Owner Information Forum Flyer </w:t>
      </w:r>
      <w:r w:rsidR="00657BF0">
        <w:rPr>
          <w:rFonts w:ascii="Georgia" w:hAnsi="Georgia"/>
        </w:rPr>
        <w:t xml:space="preserve">draft was emailed.  Kelly Hagen asked if she could start distributing the flyer.  </w:t>
      </w:r>
    </w:p>
    <w:p w14:paraId="12C4A102" w14:textId="77777777" w:rsidR="00657BF0" w:rsidRPr="00657BF0" w:rsidRDefault="00657BF0" w:rsidP="00657BF0">
      <w:pPr>
        <w:pStyle w:val="ListParagraph"/>
        <w:rPr>
          <w:rFonts w:ascii="Georgia" w:hAnsi="Georgia"/>
        </w:rPr>
      </w:pPr>
    </w:p>
    <w:p w14:paraId="15E524E2" w14:textId="20C19CFE" w:rsidR="00657BF0" w:rsidRDefault="00657BF0" w:rsidP="00B81235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Bill Hodge shared a list of landowners who have expressed interest in the program in the past.  Some of those farms were discussed.  Kelly Hagen asked a question about Steve Stana and there was discussion about the Stana farm not ranking high enough to make the program.</w:t>
      </w:r>
    </w:p>
    <w:p w14:paraId="7803A91F" w14:textId="77777777" w:rsidR="003A4277" w:rsidRPr="003A4277" w:rsidRDefault="003A4277" w:rsidP="003A4277">
      <w:pPr>
        <w:pStyle w:val="ListParagraph"/>
        <w:rPr>
          <w:rFonts w:ascii="Georgia" w:hAnsi="Georgia"/>
        </w:rPr>
      </w:pPr>
    </w:p>
    <w:p w14:paraId="2FFA9A76" w14:textId="6AF350E4" w:rsidR="003A4277" w:rsidRPr="003A4277" w:rsidRDefault="003A4277" w:rsidP="003A4277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3A4277">
        <w:rPr>
          <w:rFonts w:ascii="Georgia" w:hAnsi="Georgia"/>
        </w:rPr>
        <w:t xml:space="preserve">Kelly Hagen shared information from the Star News agricultural page and indicated that Sue Horn had agreed to do this in every issue for one year.  </w:t>
      </w:r>
      <w:r>
        <w:rPr>
          <w:rFonts w:ascii="Georgia" w:hAnsi="Georgia"/>
        </w:rPr>
        <w:t xml:space="preserve">  There was ongoing conversation about this project.  </w:t>
      </w:r>
      <w:r w:rsidRPr="003A4277">
        <w:rPr>
          <w:rFonts w:ascii="Georgia" w:hAnsi="Georgia"/>
        </w:rPr>
        <w:t xml:space="preserve">There was </w:t>
      </w:r>
      <w:r>
        <w:rPr>
          <w:rFonts w:ascii="Georgia" w:hAnsi="Georgia"/>
        </w:rPr>
        <w:t xml:space="preserve">also </w:t>
      </w:r>
      <w:r w:rsidRPr="003A4277">
        <w:rPr>
          <w:rFonts w:ascii="Georgia" w:hAnsi="Georgia"/>
        </w:rPr>
        <w:t>discussion about Carroll County and its ag history.</w:t>
      </w:r>
      <w:r>
        <w:rPr>
          <w:rFonts w:ascii="Georgia" w:hAnsi="Georgia"/>
        </w:rPr>
        <w:t xml:space="preserve">  Further discussion </w:t>
      </w:r>
      <w:r w:rsidR="00D54F79">
        <w:rPr>
          <w:rFonts w:ascii="Georgia" w:hAnsi="Georgia"/>
        </w:rPr>
        <w:t xml:space="preserve">was about food inequality in Carroll County. </w:t>
      </w:r>
    </w:p>
    <w:p w14:paraId="22B79E02" w14:textId="77777777" w:rsidR="00A059FC" w:rsidRPr="00A059FC" w:rsidRDefault="00A059FC" w:rsidP="00A059FC">
      <w:pPr>
        <w:pStyle w:val="ListParagraph"/>
        <w:rPr>
          <w:rFonts w:ascii="Georgia" w:hAnsi="Georgia"/>
        </w:rPr>
      </w:pPr>
    </w:p>
    <w:p w14:paraId="1E32ECEA" w14:textId="77777777" w:rsidR="00A059FC" w:rsidRDefault="00A059FC" w:rsidP="00A059FC">
      <w:pPr>
        <w:pStyle w:val="ListParagraph"/>
        <w:ind w:left="1440"/>
        <w:rPr>
          <w:rFonts w:ascii="Georgia" w:hAnsi="Georgia"/>
        </w:rPr>
      </w:pPr>
    </w:p>
    <w:p w14:paraId="3486B07F" w14:textId="77777777" w:rsidR="00A059FC" w:rsidRPr="00A059FC" w:rsidRDefault="00A059FC" w:rsidP="00A059FC">
      <w:pPr>
        <w:pStyle w:val="ListParagraph"/>
        <w:rPr>
          <w:rFonts w:ascii="Georgia" w:hAnsi="Georgia"/>
        </w:rPr>
      </w:pPr>
    </w:p>
    <w:p w14:paraId="7C321067" w14:textId="6F09AC1C" w:rsidR="00F361B2" w:rsidRPr="00A059FC" w:rsidRDefault="00A059FC" w:rsidP="00F361B2">
      <w:pPr>
        <w:pStyle w:val="ListParagraph"/>
        <w:numPr>
          <w:ilvl w:val="0"/>
          <w:numId w:val="1"/>
        </w:numPr>
        <w:ind w:left="1440"/>
        <w:rPr>
          <w:rFonts w:ascii="Georgia" w:hAnsi="Georgia"/>
          <w:i/>
          <w:iCs/>
          <w:u w:val="single"/>
        </w:rPr>
      </w:pPr>
      <w:r w:rsidRPr="00A059FC">
        <w:rPr>
          <w:rFonts w:ascii="Georgia" w:hAnsi="Georgia"/>
          <w:i/>
          <w:iCs/>
          <w:u w:val="single"/>
        </w:rPr>
        <w:t>Adjournment</w:t>
      </w:r>
    </w:p>
    <w:p w14:paraId="405A4690" w14:textId="77777777" w:rsidR="00A059FC" w:rsidRDefault="00A059FC" w:rsidP="00A059FC">
      <w:pPr>
        <w:pStyle w:val="ListParagraph"/>
        <w:ind w:left="1440"/>
        <w:rPr>
          <w:rFonts w:ascii="Georgia" w:hAnsi="Georgia"/>
        </w:rPr>
      </w:pPr>
    </w:p>
    <w:p w14:paraId="4FFC4504" w14:textId="78B4C0AD" w:rsidR="00B81235" w:rsidRPr="00B81235" w:rsidRDefault="00A059FC" w:rsidP="00A059FC">
      <w:pPr>
        <w:pStyle w:val="ListParagraph"/>
        <w:numPr>
          <w:ilvl w:val="0"/>
          <w:numId w:val="8"/>
        </w:numPr>
      </w:pPr>
      <w:r w:rsidRPr="00A059FC">
        <w:rPr>
          <w:rFonts w:ascii="Georgia" w:hAnsi="Georgia"/>
        </w:rPr>
        <w:t xml:space="preserve"> </w:t>
      </w:r>
      <w:r w:rsidR="00AE5026" w:rsidRPr="00A059FC">
        <w:rPr>
          <w:rFonts w:ascii="Georgia" w:hAnsi="Georgia"/>
        </w:rPr>
        <w:t>Kelly Hagen</w:t>
      </w:r>
      <w:r w:rsidR="00191965" w:rsidRPr="00A059FC">
        <w:rPr>
          <w:rFonts w:ascii="Georgia" w:hAnsi="Georgia"/>
        </w:rPr>
        <w:t xml:space="preserve"> </w:t>
      </w:r>
      <w:r w:rsidR="00B81235" w:rsidRPr="00A059FC">
        <w:rPr>
          <w:rFonts w:ascii="Georgia" w:hAnsi="Georgia"/>
        </w:rPr>
        <w:t xml:space="preserve">made a motion to adjourn the meeting and </w:t>
      </w:r>
      <w:r w:rsidR="009319A7">
        <w:rPr>
          <w:rFonts w:ascii="Georgia" w:hAnsi="Georgia"/>
        </w:rPr>
        <w:t>Merrill Folsom</w:t>
      </w:r>
      <w:r w:rsidR="00B81235" w:rsidRPr="00A059FC">
        <w:rPr>
          <w:rFonts w:ascii="Georgia" w:hAnsi="Georgia"/>
        </w:rPr>
        <w:t xml:space="preserve"> seconded.  </w:t>
      </w:r>
      <w:r w:rsidR="00191965" w:rsidRPr="00A059FC">
        <w:rPr>
          <w:rFonts w:ascii="Georgia" w:hAnsi="Georgia"/>
        </w:rPr>
        <w:t xml:space="preserve">Motion carried </w:t>
      </w:r>
      <w:r w:rsidRPr="00A059FC">
        <w:rPr>
          <w:rFonts w:ascii="Georgia" w:hAnsi="Georgia"/>
        </w:rPr>
        <w:t>5</w:t>
      </w:r>
      <w:r w:rsidR="00191965" w:rsidRPr="00A059FC">
        <w:rPr>
          <w:rFonts w:ascii="Georgia" w:hAnsi="Georgia"/>
        </w:rPr>
        <w:t xml:space="preserve">-0.  </w:t>
      </w:r>
      <w:r w:rsidR="00B81235" w:rsidRPr="00A059FC">
        <w:rPr>
          <w:rFonts w:ascii="Georgia" w:hAnsi="Georgia"/>
        </w:rPr>
        <w:t xml:space="preserve">Bill Hodge adjourned the meeting at </w:t>
      </w:r>
      <w:r w:rsidR="00D54F79">
        <w:rPr>
          <w:rFonts w:ascii="Georgia" w:hAnsi="Georgia"/>
        </w:rPr>
        <w:t>3:30</w:t>
      </w:r>
      <w:r w:rsidR="00B81235" w:rsidRPr="00A059FC">
        <w:rPr>
          <w:rFonts w:ascii="Georgia" w:hAnsi="Georgia"/>
        </w:rPr>
        <w:t xml:space="preserve"> pm.</w:t>
      </w:r>
    </w:p>
    <w:sectPr w:rsidR="00B81235" w:rsidRPr="00B8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494E"/>
    <w:multiLevelType w:val="hybridMultilevel"/>
    <w:tmpl w:val="8072032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45D87"/>
    <w:multiLevelType w:val="hybridMultilevel"/>
    <w:tmpl w:val="C93A5840"/>
    <w:lvl w:ilvl="0" w:tplc="CEDEA1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E12AE"/>
    <w:multiLevelType w:val="hybridMultilevel"/>
    <w:tmpl w:val="E1F06716"/>
    <w:lvl w:ilvl="0" w:tplc="A1861856">
      <w:start w:val="1"/>
      <w:numFmt w:val="upperLetter"/>
      <w:lvlText w:val="%1."/>
      <w:lvlJc w:val="left"/>
      <w:pPr>
        <w:ind w:left="216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5E90455"/>
    <w:multiLevelType w:val="hybridMultilevel"/>
    <w:tmpl w:val="CAFE07AE"/>
    <w:lvl w:ilvl="0" w:tplc="12EC3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BA6"/>
    <w:multiLevelType w:val="hybridMultilevel"/>
    <w:tmpl w:val="676E4014"/>
    <w:lvl w:ilvl="0" w:tplc="EFC4DF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81190"/>
    <w:multiLevelType w:val="hybridMultilevel"/>
    <w:tmpl w:val="380EC1A4"/>
    <w:lvl w:ilvl="0" w:tplc="B0CAD7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E2189F"/>
    <w:multiLevelType w:val="hybridMultilevel"/>
    <w:tmpl w:val="88104472"/>
    <w:lvl w:ilvl="0" w:tplc="A9C8F1A2">
      <w:start w:val="1"/>
      <w:numFmt w:val="upperLetter"/>
      <w:lvlText w:val="%1."/>
      <w:lvlJc w:val="left"/>
      <w:pPr>
        <w:ind w:left="180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820605"/>
    <w:multiLevelType w:val="hybridMultilevel"/>
    <w:tmpl w:val="FC225A18"/>
    <w:lvl w:ilvl="0" w:tplc="1BA282B6">
      <w:start w:val="2"/>
      <w:numFmt w:val="upperLetter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339744">
    <w:abstractNumId w:val="3"/>
  </w:num>
  <w:num w:numId="2" w16cid:durableId="208808197">
    <w:abstractNumId w:val="1"/>
  </w:num>
  <w:num w:numId="3" w16cid:durableId="712536134">
    <w:abstractNumId w:val="4"/>
  </w:num>
  <w:num w:numId="4" w16cid:durableId="1719236193">
    <w:abstractNumId w:val="0"/>
  </w:num>
  <w:num w:numId="5" w16cid:durableId="644090231">
    <w:abstractNumId w:val="5"/>
  </w:num>
  <w:num w:numId="6" w16cid:durableId="412701341">
    <w:abstractNumId w:val="7"/>
  </w:num>
  <w:num w:numId="7" w16cid:durableId="1429883256">
    <w:abstractNumId w:val="2"/>
  </w:num>
  <w:num w:numId="8" w16cid:durableId="183548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B65D6"/>
    <w:rsid w:val="001107FE"/>
    <w:rsid w:val="00191965"/>
    <w:rsid w:val="00201506"/>
    <w:rsid w:val="00275A17"/>
    <w:rsid w:val="00290AE5"/>
    <w:rsid w:val="002D1A03"/>
    <w:rsid w:val="00316DA4"/>
    <w:rsid w:val="00344B10"/>
    <w:rsid w:val="003A4277"/>
    <w:rsid w:val="00410436"/>
    <w:rsid w:val="00420FEE"/>
    <w:rsid w:val="004A3F02"/>
    <w:rsid w:val="00622A98"/>
    <w:rsid w:val="00657BF0"/>
    <w:rsid w:val="007C6FE1"/>
    <w:rsid w:val="00880C27"/>
    <w:rsid w:val="008F2186"/>
    <w:rsid w:val="009319A7"/>
    <w:rsid w:val="00A059FC"/>
    <w:rsid w:val="00AC0101"/>
    <w:rsid w:val="00AC55EC"/>
    <w:rsid w:val="00AE5026"/>
    <w:rsid w:val="00B05FE9"/>
    <w:rsid w:val="00B20532"/>
    <w:rsid w:val="00B25AC5"/>
    <w:rsid w:val="00B81235"/>
    <w:rsid w:val="00BF1F53"/>
    <w:rsid w:val="00CA7EBD"/>
    <w:rsid w:val="00CD18DC"/>
    <w:rsid w:val="00D46521"/>
    <w:rsid w:val="00D54F79"/>
    <w:rsid w:val="00D84F3C"/>
    <w:rsid w:val="00D92655"/>
    <w:rsid w:val="00E41B64"/>
    <w:rsid w:val="00F361B2"/>
    <w:rsid w:val="00FB7751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235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Cissy Price</dc:creator>
  <cp:lastModifiedBy>Dee Perry</cp:lastModifiedBy>
  <cp:revision>4</cp:revision>
  <dcterms:created xsi:type="dcterms:W3CDTF">2024-06-14T19:53:00Z</dcterms:created>
  <dcterms:modified xsi:type="dcterms:W3CDTF">2024-06-17T13:28:00Z</dcterms:modified>
</cp:coreProperties>
</file>